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66" w:rsidRPr="00F30E66" w:rsidRDefault="00F30E66" w:rsidP="00F30E66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F30E66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Материально-техническая база</w:t>
      </w:r>
    </w:p>
    <w:p w:rsidR="00F30E66" w:rsidRPr="00F30E66" w:rsidRDefault="00F30E66" w:rsidP="00F30E66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Цен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 «Точка роста» расположен на 1 и 2</w:t>
      </w:r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этаже и включает в себя:</w:t>
      </w:r>
    </w:p>
    <w:p w:rsidR="00F30E66" w:rsidRPr="00F30E66" w:rsidRDefault="00F30E66" w:rsidP="00F30E66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кабинет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«ОБЖ», </w:t>
      </w:r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включающее шахматную гостиную и </w:t>
      </w:r>
      <w:proofErr w:type="spellStart"/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медиазону</w:t>
      </w:r>
      <w:proofErr w:type="spellEnd"/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F30E66" w:rsidRPr="00F30E66" w:rsidRDefault="00F30E66" w:rsidP="00F30E66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 кабин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ет</w:t>
      </w:r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 предмету «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Технология</w:t>
      </w:r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</w:t>
      </w:r>
    </w:p>
    <w:p w:rsidR="00F30E66" w:rsidRPr="00F30E66" w:rsidRDefault="00F30E66" w:rsidP="00F30E66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30E6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 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кабинет по предмету «Информатика»</w:t>
      </w:r>
    </w:p>
    <w:p w:rsidR="00F30E66" w:rsidRPr="00F30E66" w:rsidRDefault="00F30E66" w:rsidP="00F30E6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30E66">
        <w:rPr>
          <w:rFonts w:ascii="Helvetica" w:eastAsia="Times New Roman" w:hAnsi="Helvetica" w:cs="Helvetica"/>
          <w:b/>
          <w:bCs/>
          <w:i/>
          <w:iCs/>
          <w:color w:val="444444"/>
          <w:sz w:val="21"/>
          <w:lang w:eastAsia="ru-RU"/>
        </w:rPr>
        <w:t>Перечень оборудования и средств обучения для оснащения Центра образования цифрового и гуманитарного профилей «Точка роста»</w:t>
      </w:r>
    </w:p>
    <w:tbl>
      <w:tblPr>
        <w:tblStyle w:val="a7"/>
        <w:tblW w:w="5000" w:type="pct"/>
        <w:tblLook w:val="04A0"/>
      </w:tblPr>
      <w:tblGrid>
        <w:gridCol w:w="576"/>
        <w:gridCol w:w="2200"/>
        <w:gridCol w:w="4907"/>
        <w:gridCol w:w="944"/>
        <w:gridCol w:w="944"/>
      </w:tblGrid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Примерные технические характеристики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00" w:type="pct"/>
            <w:gridSpan w:val="4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Цифровое оборудование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ПАК Цифровая образовательная среда в составе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</w:t>
            </w:r>
          </w:p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редактирования материалов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 (принтер, сканер, копир)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устройства: МФУ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Цветность: черно-белый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Формат бумаги: не менее А</w:t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Технология печати: лазерная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Разрешение печати: не менее 600х600 точек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Скорость печати: не менее 28 листов/мин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Скорость сканирования: не менее 15 листов/мин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Скорость копирования: не менее 28 листов/мин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Внутренняя память: не менее 256 Мб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Емкость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автоподатчика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сканера: не менее 35 листов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Ноутбук учителя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Форм-фактор: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трансформер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Жесткая,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неотключаемая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клавиатура: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Сенсорный экран: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Угол поворота сенсорного экрана: 360 градусов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Диагональ сенсорного экрана: не менее 14 дюймов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Разрешение сенсорного экрана: не менее 1920х1080 пикселей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Производительность процессора (по тесту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PassMark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CPU </w:t>
            </w: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enchMark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http://www.cpubenchmark.net/): не менее 5500 единиц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Объем оперативной памяти: не менее 8 Гб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Объем SSD: не менее 256 Гб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Стилус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комплекте </w:t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поставки: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для просмотра и редактирования текстовых документов, электронных таблиц и презентаций распространенных 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форматов (.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txt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rtf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doc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docx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ods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xls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xlsx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odp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ppt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pptx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 требуется</w:t>
            </w:r>
            <w:proofErr w:type="gramEnd"/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Интерактивный комплекс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экрана по диагонали: не менее 1625 мм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Разрешение экрана: не менее 3840х2160 пикселей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Встроенные акустические системы: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Высота срабатывания сенсора экрана: не более 3 мм от поверхности экрана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Встроенные функции распознавания объектов касания (палец или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безбатарейный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стилус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Количество поддерживаемых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безбатарейных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стилусов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одновременно: не менее 2 шт.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Возможность использования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ладони в качестве инструмента стирания либо игнорирования касаний экрана ладонью: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MacOS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Android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ChromeOS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а также с возможностью интерактивного взаимодействия (управления) с устройством-источником: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Интегрированный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Крепление должно обеспечивать устойчивость при работе с установленным интерактивным комплексом: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Мобильный класс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Форм-фактор: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трансформер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Жесткая клавиатура, не содержащая элементов питания: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Сенсорный экран: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Угол поворота сенсорного экрана: 360 градусов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Диагональ сенсорного экрана: не менее 11 дюймов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Производительность процессора (по тесту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PassMark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CPU </w:t>
            </w: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enchMark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http://www.cpubenchmark.net/): не менее 1000 единиц 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Объем оперативной памяти: не менее 4 Гб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Объем накопителя SSD/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eMMC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не менее 128 Гб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Стилус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комплекте поставки: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Предустановленная операционная система с графическим 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Антивирусное ПО со встроенным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функционалом мониторинга эксплуатационных параметров: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txt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rtf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doc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docx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ods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xls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xlsx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odp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ppt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pptx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 требуется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 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Производительность процессора (по тесту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PassMark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CPU </w:t>
            </w: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enchMark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http://www.cpubenchmark.net/): не менее 2000 единиц 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Объем оперативной памяти дополнительного вычислительного блока: не менее 4 Гб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Объем накопителя дополнительного вычислительного блока: не менее 128 Гб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медиаконтента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различных форматов, создание надписей и </w:t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комментариев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</w:t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таймер, редактор математических формул, электронные математические инструменты: циркуль, угольник, линейка, транспортир, режим «белой доски»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*.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ppt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txt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rtf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doc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docx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ods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xls</w:t>
            </w:r>
            <w:proofErr w:type="spellEnd"/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xlsx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odp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ppt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pptx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 требуется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  <w:proofErr w:type="gramEnd"/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00" w:type="pct"/>
            <w:gridSpan w:val="4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«Технологии»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Аддитивное </w:t>
            </w: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оборудование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оборудование (3Dпринтер)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Минимальные: тип принтера FDM, материал PLA,ABS, рабочий стол: без подогрева, рабочая область: от 150x150x150 мм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 для 3D-принтера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для 3D-моделирования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Промышленное оборудование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Аккумуляторная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дрель-винтоверт</w:t>
            </w:r>
            <w:proofErr w:type="spellEnd"/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бит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сверл универсальный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(камень, металл, дерево 3-10 мм)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Многофункциональный инструмент (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мультитул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2.2.5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Клеевой пистолет  с комплектом запасных стержней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2.2.6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 штангенциркуль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2.2.7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Электролобзик</w:t>
            </w:r>
            <w:proofErr w:type="spellEnd"/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оборудование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Шлем виртуальной реальности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наличие внешних датчиков 2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встроенные наушники, угол обзора, угол обзора не менее 110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2.3.2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Штатив для крепления базовых станций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совместимость со шлемом виртуальной реальности, </w:t>
            </w: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1.5.1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2.3.3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Ноутбук с ОС для VR шлема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(видеокарта не ниже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Nvidia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GTX 1060)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2.3.4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Фотограмметрическое ПО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2.3.5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Квадрокоптер</w:t>
            </w:r>
            <w:proofErr w:type="spellEnd"/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компактный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дрон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3-осевым стабилизатором, камерой 4К, максимальной дальностью передачи сигнала не менее 6 км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2.3.6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Квадрокоптер</w:t>
            </w:r>
            <w:proofErr w:type="spellEnd"/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квадрокоптер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2.3.7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Практическое пособие для изучения основ механики, кинематики, динамики  в начальной  и основной школе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Ручной инструмент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Ручной лобзик, 200 мм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Ручной лобзик, 300 мм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2.4.3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ножи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2.4.4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пилок для лобзика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универсальные, 5 шт.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0" w:type="pct"/>
            <w:gridSpan w:val="4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для шахматной зоны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 для обучения шахматам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Шахматы, часы шахматные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00" w:type="pct"/>
            <w:gridSpan w:val="4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Медиазона</w:t>
            </w:r>
            <w:proofErr w:type="spellEnd"/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Фотоаппарат с объективом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Видеокамера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Карта памяти для фотоаппарата/видео камеры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Штатив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Микрофон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00" w:type="pct"/>
            <w:gridSpan w:val="4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Минимальные</w:t>
            </w:r>
            <w:proofErr w:type="gram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имитаторов травм и поражений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Шина лестничная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Шины проволочные </w:t>
            </w:r>
            <w:proofErr w:type="spellStart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Крамера</w:t>
            </w:r>
            <w:proofErr w:type="spellEnd"/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(лестничные) для ног и рук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Воротник шейный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Кровоостанавливающие жгуты, перевязочные средства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Коврик размером не менее 60*120 см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0E66" w:rsidRPr="00F30E66" w:rsidTr="00F30E66">
        <w:tc>
          <w:tcPr>
            <w:tcW w:w="2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11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 мебели</w:t>
            </w:r>
          </w:p>
        </w:tc>
        <w:tc>
          <w:tcPr>
            <w:tcW w:w="255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5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400" w:type="pct"/>
            <w:hideMark/>
          </w:tcPr>
          <w:p w:rsidR="00F30E66" w:rsidRPr="00F30E66" w:rsidRDefault="00F30E66" w:rsidP="00F30E66">
            <w:pPr>
              <w:spacing w:before="300" w:after="3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BB6296" w:rsidRPr="00F30E66" w:rsidRDefault="00BB6296"/>
    <w:sectPr w:rsidR="00BB6296" w:rsidRPr="00F30E66" w:rsidSect="00BB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66"/>
    <w:rsid w:val="00BB6296"/>
    <w:rsid w:val="00F3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96"/>
  </w:style>
  <w:style w:type="paragraph" w:styleId="1">
    <w:name w:val="heading 1"/>
    <w:basedOn w:val="a"/>
    <w:link w:val="10"/>
    <w:uiPriority w:val="9"/>
    <w:qFormat/>
    <w:rsid w:val="00F3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0E6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2024-04-21T06:07:00Z</dcterms:created>
  <dcterms:modified xsi:type="dcterms:W3CDTF">2024-04-21T06:13:00Z</dcterms:modified>
</cp:coreProperties>
</file>